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29" w:rsidRPr="00221729" w:rsidRDefault="00221729" w:rsidP="00221729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21729">
        <w:rPr>
          <w:rFonts w:asciiTheme="minorHAnsi" w:hAnsiTheme="minorHAnsi" w:cstheme="minorHAnsi"/>
          <w:b/>
          <w:sz w:val="26"/>
          <w:szCs w:val="26"/>
        </w:rPr>
        <w:t>REDAÇÃO FINAL AO PROJETO DE LEI ORDINÁRIA DO EXECUTIVO Nº 115/2025</w:t>
      </w:r>
    </w:p>
    <w:p w:rsidR="00221729" w:rsidRDefault="00221729" w:rsidP="00221729">
      <w:pPr>
        <w:ind w:left="2268"/>
        <w:jc w:val="both"/>
        <w:rPr>
          <w:rStyle w:val="dtxt"/>
          <w:bCs/>
        </w:rPr>
      </w:pPr>
    </w:p>
    <w:p w:rsidR="00221729" w:rsidRPr="00EB67C4" w:rsidRDefault="00221729" w:rsidP="00221729">
      <w:pPr>
        <w:pStyle w:val="Corpodetexto"/>
        <w:ind w:firstLine="1134"/>
        <w:jc w:val="right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>Institui o Programa Incluir e dá outras providências.</w:t>
      </w:r>
    </w:p>
    <w:p w:rsidR="00221729" w:rsidRPr="00A93658" w:rsidRDefault="00221729" w:rsidP="00221729">
      <w:pPr>
        <w:pStyle w:val="Ttulo1"/>
        <w:spacing w:before="0"/>
        <w:ind w:left="0" w:right="144"/>
        <w:jc w:val="both"/>
        <w:rPr>
          <w:rFonts w:asciiTheme="minorHAnsi" w:hAnsiTheme="minorHAnsi" w:cstheme="minorHAnsi"/>
          <w:b w:val="0"/>
          <w:lang w:val="pt-BR"/>
        </w:rPr>
      </w:pPr>
    </w:p>
    <w:p w:rsidR="00221729" w:rsidRDefault="00221729" w:rsidP="00221729">
      <w:pPr>
        <w:pStyle w:val="Corpodetexto"/>
        <w:ind w:firstLine="1134"/>
        <w:jc w:val="both"/>
        <w:rPr>
          <w:rFonts w:asciiTheme="minorHAnsi" w:hAnsiTheme="minorHAnsi" w:cstheme="minorHAnsi"/>
        </w:rPr>
      </w:pPr>
    </w:p>
    <w:p w:rsidR="00221729" w:rsidRPr="00FD7F1C" w:rsidRDefault="00221729" w:rsidP="00221729">
      <w:pPr>
        <w:pStyle w:val="Corpodetexto"/>
        <w:ind w:firstLine="1134"/>
        <w:jc w:val="both"/>
        <w:rPr>
          <w:rFonts w:asciiTheme="minorHAnsi" w:hAnsiTheme="minorHAnsi" w:cstheme="minorHAnsi"/>
          <w:lang w:val="pt-BR"/>
        </w:rPr>
      </w:pPr>
      <w:r w:rsidRPr="00FD7F1C">
        <w:rPr>
          <w:rFonts w:asciiTheme="minorHAnsi" w:hAnsiTheme="minorHAnsi" w:cstheme="minorHAnsi"/>
        </w:rPr>
        <w:t>O PRE</w:t>
      </w:r>
      <w:r w:rsidR="00EB0564">
        <w:rPr>
          <w:rFonts w:asciiTheme="minorHAnsi" w:hAnsiTheme="minorHAnsi" w:cstheme="minorHAnsi"/>
        </w:rPr>
        <w:t>FEITO DO MUNICÍPIO DE MOSSORÓ, F</w:t>
      </w:r>
      <w:r w:rsidRPr="00FD7F1C">
        <w:rPr>
          <w:rFonts w:asciiTheme="minorHAnsi" w:hAnsiTheme="minorHAnsi" w:cstheme="minorHAnsi"/>
        </w:rPr>
        <w:t>aço saber que a Câmara Municipal aprovou e eu sanciono a seguinte Lei</w:t>
      </w:r>
      <w:r w:rsidRPr="00FD7F1C">
        <w:rPr>
          <w:rFonts w:asciiTheme="minorHAnsi" w:hAnsiTheme="minorHAnsi" w:cstheme="minorHAnsi"/>
          <w:color w:val="00000A"/>
          <w:lang w:val="pt-BR"/>
        </w:rPr>
        <w:t>:</w:t>
      </w:r>
    </w:p>
    <w:p w:rsidR="00221729" w:rsidRDefault="00221729" w:rsidP="00221729">
      <w:pPr>
        <w:pStyle w:val="NormalWeb"/>
        <w:tabs>
          <w:tab w:val="left" w:pos="615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1º Fica instituído o Programa Incluir, no âmbito da Secretaria Municipal de Educação, com o objetivo de promover a inclusão e a assistência a estudantes com deficiência e Transtorno do Espectro Autista - TEA, em caso de comprovada necessidade no contexto escolar, por meio da seleção de auxiliares voluntários para atuar na Educação Especial na perspectiva inclusiva.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2º São objetivos do Programa Incluir: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>I - promover a acessibilidade e a inclusão dos estudantes com deficiência e Transtorno do Espectro Autista - TEA, em caso de comprovada necessidade no ambiente escolar, garantindo suporte adequado para a sua participação at</w:t>
      </w:r>
      <w:r>
        <w:rPr>
          <w:rFonts w:asciiTheme="minorHAnsi" w:hAnsiTheme="minorHAnsi" w:cstheme="minorHAnsi"/>
        </w:rPr>
        <w:t>iva nas atividades educacionais;</w:t>
      </w:r>
      <w:r w:rsidRPr="00D45C2F">
        <w:rPr>
          <w:rFonts w:asciiTheme="minorHAnsi" w:hAnsiTheme="minorHAnsi" w:cstheme="minorHAnsi"/>
        </w:rPr>
        <w:t xml:space="preserve">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II - oferecer aos estudantes com deficiência e Transtorno do Espectro Autista - TEA que necessitem de auxílio na higiene, alimentação, locomoção, comunicação, cuidados pessoais e na realização das atividades escolares;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III - dar assistência às questões de mobilidade nos diferentes espaços educativos, como transferência da cadeira de rodas para outro mobiliário e/ou espaços e cuidados quanto ao posicionamento adequado as condições do estudante;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IV - garantir o apoio necessário para a higiene pessoal, auxiliando os estudantes, sempre com respeito a sua dignidade e incentivando a autonomia;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V - incentivar e auxiliar na alimentação, garantindo suporte durante as refeições, conforme as necessidades individuais;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VI - acompanhar e comunicar alterações comportamentais, comunicando à equipe escolar quaisquer mudanças significativas no comportamento do estudante para que possa ser observadas e tratadas adequadamente;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VII - acompanhar outras situações que se fizerem necessárias para a realização das atividades cotidianas do estudante com deficiência e Transtorno do Espectro Autista - TEA, em caso de comprovada necessidade no contexto escolar durante a permanência na escola, bem como atuar em todas as atividades escolares </w:t>
      </w:r>
      <w:r w:rsidRPr="00D45C2F">
        <w:rPr>
          <w:rFonts w:asciiTheme="minorHAnsi" w:hAnsiTheme="minorHAnsi" w:cstheme="minorHAnsi"/>
        </w:rPr>
        <w:lastRenderedPageBreak/>
        <w:t xml:space="preserve">necessárias.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3° São requisitos mínimos para ingresso no Programa Incluir: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 - ser maior de 18 (dezoito) anos; </w:t>
      </w:r>
    </w:p>
    <w:p w:rsidR="00526E05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II </w:t>
      </w:r>
      <w:r w:rsidR="00526E05">
        <w:rPr>
          <w:rFonts w:asciiTheme="minorHAnsi" w:hAnsiTheme="minorHAnsi" w:cstheme="minorHAnsi"/>
        </w:rPr>
        <w:t>–</w:t>
      </w:r>
      <w:r w:rsidRPr="00D45C2F">
        <w:rPr>
          <w:rFonts w:asciiTheme="minorHAnsi" w:hAnsiTheme="minorHAnsi" w:cstheme="minorHAnsi"/>
        </w:rPr>
        <w:t xml:space="preserve"> </w:t>
      </w:r>
      <w:r w:rsidR="00526E05">
        <w:rPr>
          <w:rFonts w:asciiTheme="minorHAnsi" w:hAnsiTheme="minorHAnsi" w:cstheme="minorHAnsi"/>
        </w:rPr>
        <w:t>ser brasileiro nato ou naturalizado;</w:t>
      </w:r>
    </w:p>
    <w:p w:rsidR="00526E05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– estar quite com o serviço militar, quando do sexo masculino;</w:t>
      </w:r>
    </w:p>
    <w:p w:rsidR="00526E05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 – possuir aptidão física e mental para o exercício do cargo;</w:t>
      </w:r>
    </w:p>
    <w:p w:rsidR="00221729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– submeter-se a curso de formação continuada sobre a prestação de assistência a pessoas com deficiência e Transtorno do Espectro Autista.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4° A atividade será exercida em caráter voluntário e sua realização não gera vínculo empregatício, nem obrigação de natureza trabalhista, previdenciária ou afim, na forma da Lei Nacional n° 9.608, de 18 de fevereiro de 1998.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5° O auxiliar </w:t>
      </w:r>
      <w:r w:rsidR="0041222E">
        <w:rPr>
          <w:rFonts w:asciiTheme="minorHAnsi" w:hAnsiTheme="minorHAnsi" w:cstheme="minorHAnsi"/>
        </w:rPr>
        <w:t>voluntário fará jus a uma bolsa</w:t>
      </w:r>
      <w:r w:rsidRPr="00D45C2F">
        <w:rPr>
          <w:rFonts w:asciiTheme="minorHAnsi" w:hAnsiTheme="minorHAnsi" w:cstheme="minorHAnsi"/>
        </w:rPr>
        <w:t xml:space="preserve">-auxílio mensal, para cobrir despesas com alimentação, transporte e demais despesas realizadas no desempenho da atividade voluntária, sendo: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 - R$ 800,00 (oitocentos reais) para os voluntários selecionados para 4h (quatro horas) diárias e 20h (vinte horas) semanais;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II - R$ 1.600,00 (um mil e seiscentos reais) para os voluntários selecionados para 8h (oito horas) diárias e 40h (quarenta horas) semanais.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§ 1º O valor da bolsa não constitui prestação pecuniária de natureza salarial, mas de doação civil a título indenizatório.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§ 2º O número total de bolsas concedidas no âmbito do Programa Incluir será limitado a oitocentas, observando-se a disponibilidade orçamentária.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</w:t>
      </w:r>
      <w:r w:rsidR="000D75E1">
        <w:rPr>
          <w:rFonts w:asciiTheme="minorHAnsi" w:hAnsiTheme="minorHAnsi" w:cstheme="minorHAnsi"/>
        </w:rPr>
        <w:t>6</w:t>
      </w:r>
      <w:r w:rsidRPr="00D45C2F">
        <w:rPr>
          <w:rFonts w:asciiTheme="minorHAnsi" w:hAnsiTheme="minorHAnsi" w:cstheme="minorHAnsi"/>
        </w:rPr>
        <w:t xml:space="preserve">° O serviço voluntário será exercido mediante a celebração de termo de adesão entre o Município de Mossoró, através da Secretaria Municipal de Educação, e o auxiliar selecionado, dele devendo constar o objeto e as condições de seu exercício.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</w:t>
      </w:r>
      <w:r w:rsidR="000D75E1">
        <w:rPr>
          <w:rFonts w:asciiTheme="minorHAnsi" w:hAnsiTheme="minorHAnsi" w:cstheme="minorHAnsi"/>
        </w:rPr>
        <w:t>7</w:t>
      </w:r>
      <w:r w:rsidRPr="00D45C2F">
        <w:rPr>
          <w:rFonts w:asciiTheme="minorHAnsi" w:hAnsiTheme="minorHAnsi" w:cstheme="minorHAnsi"/>
        </w:rPr>
        <w:t xml:space="preserve">° Os critérios de seleção, as atribuições dos auxiliares voluntários e demais disposições relacionadas serão definidas na forma de regulamentação específica a ser editada pelo Poder Executivo. </w:t>
      </w:r>
    </w:p>
    <w:p w:rsidR="00526E05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Parágrafo único. Para fins de classificação dos auxiliares voluntários no </w:t>
      </w:r>
      <w:r>
        <w:rPr>
          <w:rFonts w:asciiTheme="minorHAnsi" w:hAnsiTheme="minorHAnsi" w:cstheme="minorHAnsi"/>
        </w:rPr>
        <w:lastRenderedPageBreak/>
        <w:t>processo seletivo, será observada, de forma sucessiva, a seguinte ordem de prioridade:</w:t>
      </w:r>
    </w:p>
    <w:p w:rsidR="00526E05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– Graduação em curso superior em Pedagogia, em instituição de ensino superior reconhecida pelo Ministério da Educação, acompanhada de título de especialização Lato Sensu em Educação Especial e Inclusiva;</w:t>
      </w:r>
    </w:p>
    <w:p w:rsidR="00526E05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– Graduação em curso superior em qualquer área, em instituição de ensino superior reconhecida pelo Ministério da Educação;</w:t>
      </w:r>
    </w:p>
    <w:p w:rsidR="00526E05" w:rsidRDefault="00526E05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– Ensino Médio completo em instituição de ensino reconhecida pelo Ministério da Educação.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Art. </w:t>
      </w:r>
      <w:r w:rsidR="000D75E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° </w:t>
      </w:r>
      <w:r w:rsidR="00526E05">
        <w:rPr>
          <w:rFonts w:asciiTheme="minorHAnsi" w:hAnsiTheme="minorHAnsi" w:cstheme="minorHAnsi"/>
        </w:rPr>
        <w:t>A Escola de Gestão Pública de Mossoró – EGPM poderá firmar parceria com instituições e organizações públicas ou privadas para a realização do curso de que trata o inciso V, do art. 3º desta Lei</w:t>
      </w:r>
      <w:r w:rsidRPr="00D45C2F">
        <w:rPr>
          <w:rFonts w:asciiTheme="minorHAnsi" w:hAnsiTheme="minorHAnsi" w:cstheme="minorHAnsi"/>
        </w:rPr>
        <w:t xml:space="preserve">. </w:t>
      </w:r>
    </w:p>
    <w:p w:rsidR="00221729" w:rsidRDefault="00221729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 w:rsidRPr="00D45C2F">
        <w:rPr>
          <w:rFonts w:asciiTheme="minorHAnsi" w:hAnsiTheme="minorHAnsi" w:cstheme="minorHAnsi"/>
        </w:rPr>
        <w:t xml:space="preserve">Art. </w:t>
      </w:r>
      <w:r w:rsidR="000D75E1">
        <w:rPr>
          <w:rFonts w:asciiTheme="minorHAnsi" w:hAnsiTheme="minorHAnsi" w:cstheme="minorHAnsi"/>
        </w:rPr>
        <w:t>9º</w:t>
      </w:r>
      <w:r w:rsidRPr="00D45C2F">
        <w:rPr>
          <w:rFonts w:asciiTheme="minorHAnsi" w:hAnsiTheme="minorHAnsi" w:cstheme="minorHAnsi"/>
        </w:rPr>
        <w:t xml:space="preserve"> As despesas resultantes da implementação desta Lei correrão por conta das dotações orçamentárias próprias e/ou existentes, consignadas no orçamento vigente, suplementadas se necessárias, inclusive nos orçamentos futuros. </w:t>
      </w:r>
    </w:p>
    <w:p w:rsidR="00221729" w:rsidRDefault="000D75E1" w:rsidP="00221729">
      <w:pPr>
        <w:pStyle w:val="Corpodetexto"/>
        <w:spacing w:after="240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10</w:t>
      </w:r>
      <w:r w:rsidR="00221729" w:rsidRPr="00D45C2F">
        <w:rPr>
          <w:rFonts w:asciiTheme="minorHAnsi" w:hAnsiTheme="minorHAnsi" w:cstheme="minorHAnsi"/>
        </w:rPr>
        <w:t xml:space="preserve"> Esta Lei entra em vigor na data de sua publicação.</w:t>
      </w:r>
    </w:p>
    <w:p w:rsidR="0005489A" w:rsidRDefault="0005489A" w:rsidP="00427710">
      <w:pPr>
        <w:pStyle w:val="Corpodetexto"/>
        <w:spacing w:after="240"/>
        <w:ind w:firstLine="1134"/>
        <w:jc w:val="right"/>
        <w:rPr>
          <w:rFonts w:asciiTheme="minorHAnsi" w:hAnsiTheme="minorHAnsi" w:cstheme="minorHAnsi"/>
        </w:rPr>
      </w:pPr>
    </w:p>
    <w:p w:rsidR="00427710" w:rsidRDefault="00427710" w:rsidP="00427710">
      <w:pPr>
        <w:pStyle w:val="Corpodetexto"/>
        <w:spacing w:after="240"/>
        <w:ind w:firstLine="113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Mossoró, </w:t>
      </w:r>
      <w:r w:rsidR="0005489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de abril de 2025.</w:t>
      </w:r>
    </w:p>
    <w:p w:rsidR="00427710" w:rsidRDefault="00427710" w:rsidP="00427710">
      <w:pPr>
        <w:pStyle w:val="Corpodetexto"/>
        <w:spacing w:after="240"/>
        <w:ind w:firstLine="1134"/>
        <w:jc w:val="center"/>
        <w:rPr>
          <w:rFonts w:asciiTheme="minorHAnsi" w:hAnsiTheme="minorHAnsi" w:cstheme="minorHAnsi"/>
        </w:rPr>
        <w:sectPr w:rsidR="00427710" w:rsidSect="0005489A">
          <w:headerReference w:type="default" r:id="rId7"/>
          <w:pgSz w:w="11906" w:h="16838"/>
          <w:pgMar w:top="2977" w:right="1701" w:bottom="1418" w:left="1701" w:header="708" w:footer="708" w:gutter="0"/>
          <w:cols w:space="708"/>
          <w:docGrid w:linePitch="360"/>
        </w:sectPr>
      </w:pPr>
    </w:p>
    <w:p w:rsidR="00427710" w:rsidRDefault="00427710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526E05" w:rsidRDefault="00526E05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427710" w:rsidRPr="00427710" w:rsidRDefault="00427710" w:rsidP="00427710">
      <w:pPr>
        <w:pStyle w:val="Corpodetexto"/>
        <w:jc w:val="center"/>
        <w:rPr>
          <w:rFonts w:asciiTheme="minorHAnsi" w:hAnsiTheme="minorHAnsi" w:cstheme="minorHAnsi"/>
          <w:b/>
        </w:rPr>
      </w:pPr>
      <w:r w:rsidRPr="00427710">
        <w:rPr>
          <w:rFonts w:asciiTheme="minorHAnsi" w:hAnsiTheme="minorHAnsi" w:cstheme="minorHAnsi"/>
          <w:b/>
        </w:rPr>
        <w:t>THIAGO MARQUES</w:t>
      </w:r>
    </w:p>
    <w:p w:rsidR="00427710" w:rsidRDefault="00427710" w:rsidP="00427710">
      <w:pPr>
        <w:pStyle w:val="Corpodetexto"/>
        <w:jc w:val="center"/>
        <w:rPr>
          <w:rFonts w:asciiTheme="minorHAnsi" w:hAnsiTheme="minorHAnsi" w:cstheme="minorHAnsi"/>
        </w:rPr>
      </w:pPr>
      <w:r w:rsidRPr="00427710">
        <w:rPr>
          <w:rFonts w:asciiTheme="minorHAnsi" w:hAnsiTheme="minorHAnsi" w:cstheme="minorHAnsi"/>
        </w:rPr>
        <w:t>Presidente CCJR</w:t>
      </w:r>
    </w:p>
    <w:p w:rsidR="00427710" w:rsidRDefault="00427710" w:rsidP="00427710">
      <w:pPr>
        <w:pStyle w:val="Corpodetexto"/>
        <w:jc w:val="center"/>
        <w:rPr>
          <w:rFonts w:asciiTheme="minorHAnsi" w:hAnsiTheme="minorHAnsi" w:cstheme="minorHAnsi"/>
        </w:rPr>
      </w:pPr>
    </w:p>
    <w:p w:rsidR="00427710" w:rsidRDefault="00427710" w:rsidP="00427710">
      <w:pPr>
        <w:pStyle w:val="Corpodetexto"/>
        <w:jc w:val="center"/>
        <w:rPr>
          <w:rFonts w:asciiTheme="minorHAnsi" w:hAnsiTheme="minorHAnsi" w:cstheme="minorHAnsi"/>
        </w:rPr>
      </w:pPr>
    </w:p>
    <w:p w:rsidR="00427710" w:rsidRDefault="00427710" w:rsidP="00427710">
      <w:pPr>
        <w:pStyle w:val="Corpodetexto"/>
        <w:jc w:val="center"/>
        <w:rPr>
          <w:rFonts w:asciiTheme="minorHAnsi" w:hAnsiTheme="minorHAnsi" w:cstheme="minorHAnsi"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103768" w:rsidRPr="00427710" w:rsidRDefault="00103768" w:rsidP="0010376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JAILSON NOGUEIRA</w:t>
      </w:r>
    </w:p>
    <w:p w:rsidR="00103768" w:rsidRDefault="00103768" w:rsidP="00103768">
      <w:pPr>
        <w:pStyle w:val="Corpodetex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Vice-</w:t>
      </w:r>
      <w:r w:rsidRPr="00427710">
        <w:rPr>
          <w:rFonts w:asciiTheme="minorHAnsi" w:hAnsiTheme="minorHAnsi" w:cstheme="minorHAnsi"/>
        </w:rPr>
        <w:t>Presidente CCJR</w:t>
      </w:r>
    </w:p>
    <w:p w:rsidR="00103768" w:rsidRDefault="00103768" w:rsidP="00526E05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526E05" w:rsidRPr="00427710" w:rsidRDefault="00526E05" w:rsidP="00526E05">
      <w:pPr>
        <w:pStyle w:val="Corpodetexto"/>
        <w:jc w:val="center"/>
        <w:rPr>
          <w:rFonts w:asciiTheme="minorHAnsi" w:hAnsiTheme="minorHAnsi" w:cstheme="minorHAnsi"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103768" w:rsidRPr="00427710" w:rsidRDefault="00103768" w:rsidP="0010376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JOÃO MARCELO</w:t>
      </w:r>
    </w:p>
    <w:p w:rsidR="0005489A" w:rsidRDefault="00103768" w:rsidP="00103768">
      <w:pPr>
        <w:pStyle w:val="Corpodetex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Secretário</w:t>
      </w:r>
      <w:r w:rsidRPr="00427710">
        <w:rPr>
          <w:rFonts w:asciiTheme="minorHAnsi" w:hAnsiTheme="minorHAnsi" w:cstheme="minorHAnsi"/>
        </w:rPr>
        <w:t xml:space="preserve"> CCJR</w:t>
      </w: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05489A" w:rsidRDefault="0005489A" w:rsidP="00427710">
      <w:pPr>
        <w:pStyle w:val="Corpodetexto"/>
        <w:jc w:val="center"/>
        <w:rPr>
          <w:rFonts w:asciiTheme="minorHAnsi" w:hAnsiTheme="minorHAnsi" w:cstheme="minorHAnsi"/>
          <w:b/>
        </w:rPr>
      </w:pPr>
    </w:p>
    <w:p w:rsidR="00427710" w:rsidRDefault="00427710" w:rsidP="00427710">
      <w:pPr>
        <w:pStyle w:val="Corpodetexto"/>
        <w:jc w:val="center"/>
        <w:rPr>
          <w:rFonts w:asciiTheme="minorHAnsi" w:hAnsiTheme="minorHAnsi" w:cstheme="minorHAnsi"/>
        </w:rPr>
      </w:pPr>
    </w:p>
    <w:p w:rsidR="00427710" w:rsidRPr="00427710" w:rsidRDefault="00427710" w:rsidP="00526E05">
      <w:pPr>
        <w:pStyle w:val="Corpodetexto"/>
        <w:rPr>
          <w:rFonts w:asciiTheme="minorHAnsi" w:hAnsiTheme="minorHAnsi" w:cstheme="minorHAnsi"/>
        </w:rPr>
      </w:pPr>
    </w:p>
    <w:p w:rsidR="00065660" w:rsidRPr="00C429D4" w:rsidRDefault="00065660" w:rsidP="00CF0429">
      <w:pPr>
        <w:rPr>
          <w:b/>
        </w:rPr>
      </w:pPr>
    </w:p>
    <w:sectPr w:rsidR="00065660" w:rsidRPr="00C429D4" w:rsidSect="00427710">
      <w:type w:val="continuous"/>
      <w:pgSz w:w="11906" w:h="16838"/>
      <w:pgMar w:top="2977" w:right="1701" w:bottom="284" w:left="1701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83" w:rsidRDefault="00572783" w:rsidP="00832621">
      <w:r>
        <w:separator/>
      </w:r>
    </w:p>
  </w:endnote>
  <w:endnote w:type="continuationSeparator" w:id="0">
    <w:p w:rsidR="00572783" w:rsidRDefault="00572783" w:rsidP="0083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83" w:rsidRDefault="00572783" w:rsidP="00832621">
      <w:r>
        <w:separator/>
      </w:r>
    </w:p>
  </w:footnote>
  <w:footnote w:type="continuationSeparator" w:id="0">
    <w:p w:rsidR="00572783" w:rsidRDefault="00572783" w:rsidP="00832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21" w:rsidRDefault="00832621" w:rsidP="00832621">
    <w:pPr>
      <w:pStyle w:val="Cabealho"/>
      <w:ind w:left="2127"/>
      <w:jc w:val="center"/>
      <w:rPr>
        <w:sz w:val="40"/>
        <w:szCs w:val="40"/>
      </w:rPr>
    </w:pPr>
    <w:r w:rsidRPr="005D4583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-715970</wp:posOffset>
          </wp:positionH>
          <wp:positionV relativeFrom="paragraph">
            <wp:posOffset>-254635</wp:posOffset>
          </wp:positionV>
          <wp:extent cx="1885950" cy="1619885"/>
          <wp:effectExtent l="0" t="0" r="0" b="0"/>
          <wp:wrapSquare wrapText="bothSides"/>
          <wp:docPr id="12" name="Imagem 12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4583">
      <w:rPr>
        <w:b/>
        <w:sz w:val="48"/>
        <w:szCs w:val="48"/>
      </w:rPr>
      <w:t>Câmara Municipal de Mossoró</w:t>
    </w:r>
    <w:r w:rsidRPr="005D4583">
      <w:rPr>
        <w:b/>
        <w:sz w:val="48"/>
        <w:szCs w:val="48"/>
      </w:rPr>
      <w:br/>
    </w:r>
    <w:r w:rsidRPr="00DE5DFA">
      <w:rPr>
        <w:sz w:val="40"/>
        <w:szCs w:val="40"/>
      </w:rPr>
      <w:t>Palácio Rodolfo Fernandes</w:t>
    </w:r>
  </w:p>
  <w:p w:rsidR="00832621" w:rsidRDefault="00832621" w:rsidP="00832621">
    <w:pPr>
      <w:pStyle w:val="Cabealho"/>
      <w:tabs>
        <w:tab w:val="right" w:pos="8789"/>
        <w:tab w:val="left" w:pos="8931"/>
      </w:tabs>
      <w:ind w:left="2127" w:right="-425"/>
      <w:jc w:val="center"/>
      <w:rPr>
        <w:sz w:val="20"/>
        <w:szCs w:val="20"/>
      </w:rPr>
    </w:pPr>
    <w:r w:rsidRPr="00DE5DFA">
      <w:rPr>
        <w:sz w:val="20"/>
        <w:szCs w:val="20"/>
      </w:rPr>
      <w:t>Rua Idalino de Oliveira, S/N / Centro – CEP: 59600-135 – Mossoró / Rio Grande do</w:t>
    </w:r>
    <w:r>
      <w:rPr>
        <w:sz w:val="20"/>
        <w:szCs w:val="20"/>
      </w:rPr>
      <w:t xml:space="preserve"> </w:t>
    </w:r>
    <w:proofErr w:type="gramStart"/>
    <w:r w:rsidRPr="00DE5DFA">
      <w:rPr>
        <w:sz w:val="20"/>
        <w:szCs w:val="20"/>
      </w:rPr>
      <w:t>Norte</w:t>
    </w:r>
    <w:proofErr w:type="gramEnd"/>
  </w:p>
  <w:p w:rsidR="00832621" w:rsidRDefault="00832621" w:rsidP="00832621">
    <w:pPr>
      <w:pStyle w:val="Cabealho"/>
    </w:pPr>
    <w:r>
      <w:rPr>
        <w:sz w:val="20"/>
        <w:szCs w:val="20"/>
      </w:rPr>
      <w:t xml:space="preserve">                                                           Fone: (84) 3316-2600 / Fax: (84) 3316-4517 CNPJ: 08.208.597/0001-76</w:t>
    </w:r>
  </w:p>
  <w:p w:rsidR="00832621" w:rsidRDefault="0083262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7A"/>
    <w:rsid w:val="0005489A"/>
    <w:rsid w:val="0005600D"/>
    <w:rsid w:val="00065660"/>
    <w:rsid w:val="00070C8B"/>
    <w:rsid w:val="00083798"/>
    <w:rsid w:val="000D75E1"/>
    <w:rsid w:val="000E3DBA"/>
    <w:rsid w:val="00103768"/>
    <w:rsid w:val="001333F6"/>
    <w:rsid w:val="0015166A"/>
    <w:rsid w:val="00165AB4"/>
    <w:rsid w:val="00171A51"/>
    <w:rsid w:val="001E0F6D"/>
    <w:rsid w:val="001F1929"/>
    <w:rsid w:val="001F5CE2"/>
    <w:rsid w:val="00221729"/>
    <w:rsid w:val="0023486B"/>
    <w:rsid w:val="00251EE8"/>
    <w:rsid w:val="002825E4"/>
    <w:rsid w:val="002928EA"/>
    <w:rsid w:val="002A71E7"/>
    <w:rsid w:val="002B4504"/>
    <w:rsid w:val="002E509C"/>
    <w:rsid w:val="0033355A"/>
    <w:rsid w:val="00391A2C"/>
    <w:rsid w:val="003A1DA1"/>
    <w:rsid w:val="003C5233"/>
    <w:rsid w:val="003E380D"/>
    <w:rsid w:val="003F5DDC"/>
    <w:rsid w:val="004101AA"/>
    <w:rsid w:val="0041222E"/>
    <w:rsid w:val="00427710"/>
    <w:rsid w:val="00431CDD"/>
    <w:rsid w:val="004B277A"/>
    <w:rsid w:val="004C2DB9"/>
    <w:rsid w:val="00526E05"/>
    <w:rsid w:val="00572783"/>
    <w:rsid w:val="005B4283"/>
    <w:rsid w:val="005B4D7A"/>
    <w:rsid w:val="005C3871"/>
    <w:rsid w:val="005F0EFA"/>
    <w:rsid w:val="005F1287"/>
    <w:rsid w:val="0061042B"/>
    <w:rsid w:val="006268E3"/>
    <w:rsid w:val="00637846"/>
    <w:rsid w:val="006623D8"/>
    <w:rsid w:val="00670D4B"/>
    <w:rsid w:val="006918EC"/>
    <w:rsid w:val="006A19E5"/>
    <w:rsid w:val="007556EB"/>
    <w:rsid w:val="00761699"/>
    <w:rsid w:val="00773D35"/>
    <w:rsid w:val="007B0B52"/>
    <w:rsid w:val="007E7984"/>
    <w:rsid w:val="00801BEE"/>
    <w:rsid w:val="00832621"/>
    <w:rsid w:val="008369FE"/>
    <w:rsid w:val="00860B1D"/>
    <w:rsid w:val="00872922"/>
    <w:rsid w:val="00874EE3"/>
    <w:rsid w:val="008C1728"/>
    <w:rsid w:val="008E3EAB"/>
    <w:rsid w:val="0095165A"/>
    <w:rsid w:val="009870F3"/>
    <w:rsid w:val="009B134E"/>
    <w:rsid w:val="009B5030"/>
    <w:rsid w:val="009B583C"/>
    <w:rsid w:val="009B69A6"/>
    <w:rsid w:val="009F2693"/>
    <w:rsid w:val="009F3AF3"/>
    <w:rsid w:val="00A302EE"/>
    <w:rsid w:val="00A40BF0"/>
    <w:rsid w:val="00A7128B"/>
    <w:rsid w:val="00A84A21"/>
    <w:rsid w:val="00A8609E"/>
    <w:rsid w:val="00A917EF"/>
    <w:rsid w:val="00AB1795"/>
    <w:rsid w:val="00AB3599"/>
    <w:rsid w:val="00AC354B"/>
    <w:rsid w:val="00AD2B81"/>
    <w:rsid w:val="00B02538"/>
    <w:rsid w:val="00B10A17"/>
    <w:rsid w:val="00B54E4B"/>
    <w:rsid w:val="00B81561"/>
    <w:rsid w:val="00B94D82"/>
    <w:rsid w:val="00B95800"/>
    <w:rsid w:val="00BB11A5"/>
    <w:rsid w:val="00BD5617"/>
    <w:rsid w:val="00C04474"/>
    <w:rsid w:val="00C310F9"/>
    <w:rsid w:val="00C37B91"/>
    <w:rsid w:val="00C40038"/>
    <w:rsid w:val="00C429D4"/>
    <w:rsid w:val="00CC5A3F"/>
    <w:rsid w:val="00CE4CFB"/>
    <w:rsid w:val="00CF0429"/>
    <w:rsid w:val="00D0162E"/>
    <w:rsid w:val="00D14010"/>
    <w:rsid w:val="00D44249"/>
    <w:rsid w:val="00D77F14"/>
    <w:rsid w:val="00D84FA7"/>
    <w:rsid w:val="00DA1D68"/>
    <w:rsid w:val="00DB6ABC"/>
    <w:rsid w:val="00DD4D9C"/>
    <w:rsid w:val="00DE543D"/>
    <w:rsid w:val="00E42036"/>
    <w:rsid w:val="00E644BE"/>
    <w:rsid w:val="00E77B10"/>
    <w:rsid w:val="00EB0564"/>
    <w:rsid w:val="00F0512F"/>
    <w:rsid w:val="00F76939"/>
    <w:rsid w:val="00FB36EB"/>
    <w:rsid w:val="00FC3A89"/>
    <w:rsid w:val="00FD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E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221729"/>
    <w:pPr>
      <w:widowControl w:val="0"/>
      <w:autoSpaceDE w:val="0"/>
      <w:autoSpaceDN w:val="0"/>
      <w:spacing w:before="90"/>
      <w:ind w:left="2977" w:right="2958"/>
      <w:jc w:val="center"/>
      <w:outlineLvl w:val="0"/>
    </w:pPr>
    <w:rPr>
      <w:b/>
      <w:bCs/>
      <w:color w:val="auto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326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32621"/>
  </w:style>
  <w:style w:type="paragraph" w:styleId="Rodap">
    <w:name w:val="footer"/>
    <w:basedOn w:val="Normal"/>
    <w:link w:val="RodapChar"/>
    <w:uiPriority w:val="99"/>
    <w:semiHidden/>
    <w:unhideWhenUsed/>
    <w:rsid w:val="008326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32621"/>
  </w:style>
  <w:style w:type="paragraph" w:styleId="Textodebalo">
    <w:name w:val="Balloon Text"/>
    <w:basedOn w:val="Normal"/>
    <w:link w:val="TextodebaloChar"/>
    <w:uiPriority w:val="99"/>
    <w:semiHidden/>
    <w:unhideWhenUsed/>
    <w:rsid w:val="000656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660"/>
    <w:rPr>
      <w:rFonts w:ascii="Tahoma" w:eastAsia="Times New Roman" w:hAnsi="Tahoma" w:cs="Tahoma"/>
      <w:color w:val="00000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2217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21729"/>
    <w:pPr>
      <w:widowControl w:val="0"/>
      <w:autoSpaceDE w:val="0"/>
      <w:autoSpaceDN w:val="0"/>
    </w:pPr>
    <w:rPr>
      <w:color w:val="auto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21729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dtxt">
    <w:name w:val="dtxt"/>
    <w:basedOn w:val="Fontepargpadro"/>
    <w:rsid w:val="00221729"/>
  </w:style>
  <w:style w:type="paragraph" w:styleId="NormalWeb">
    <w:name w:val="Normal (Web)"/>
    <w:basedOn w:val="Normal"/>
    <w:uiPriority w:val="99"/>
    <w:semiHidden/>
    <w:unhideWhenUsed/>
    <w:rsid w:val="0022172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27C4-1669-43DF-B314-13BD58E3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Comissões</dc:creator>
  <cp:lastModifiedBy>Comissões</cp:lastModifiedBy>
  <cp:revision>13</cp:revision>
  <cp:lastPrinted>2025-04-02T16:33:00Z</cp:lastPrinted>
  <dcterms:created xsi:type="dcterms:W3CDTF">2025-04-01T12:04:00Z</dcterms:created>
  <dcterms:modified xsi:type="dcterms:W3CDTF">2025-04-02T16:33:00Z</dcterms:modified>
</cp:coreProperties>
</file>